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E1" w:rsidRDefault="005243E1" w:rsidP="005243E1">
      <w:pPr>
        <w:pStyle w:val="a4"/>
        <w:ind w:firstLine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>2</w:t>
      </w:r>
      <w:r w:rsidRPr="00D76E17">
        <w:rPr>
          <w:rFonts w:ascii="Times New Roman" w:hAnsi="Times New Roman" w:cs="Times New Roman"/>
          <w:b/>
          <w:iCs/>
          <w:sz w:val="24"/>
          <w:szCs w:val="24"/>
          <w:u w:val="single"/>
        </w:rPr>
        <w:t>.</w:t>
      </w:r>
      <w:r w:rsidRPr="00D76E1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76E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bookmarkStart w:id="0" w:name="_GoBack"/>
      <w:r w:rsidRPr="00D76E17">
        <w:rPr>
          <w:rFonts w:ascii="Times New Roman" w:hAnsi="Times New Roman" w:cs="Times New Roman"/>
          <w:b/>
          <w:bCs/>
          <w:sz w:val="24"/>
          <w:szCs w:val="24"/>
          <w:u w:val="single"/>
        </w:rPr>
        <w:t>ЗНАКИ ПРЕПИНАНИЯ В СЛОЖНОМ ПРЕДЛОЖЕНИИ</w:t>
      </w:r>
      <w:bookmarkEnd w:id="0"/>
      <w:r w:rsidRPr="00D76E17">
        <w:rPr>
          <w:rFonts w:ascii="Times New Roman" w:hAnsi="Times New Roman" w:cs="Times New Roman"/>
          <w:b/>
          <w:bCs/>
          <w:sz w:val="24"/>
          <w:szCs w:val="24"/>
          <w:u w:val="single"/>
        </w:rPr>
        <w:t>: тире, запятая, двоеточие</w:t>
      </w:r>
    </w:p>
    <w:p w:rsidR="005243E1" w:rsidRDefault="005243E1" w:rsidP="005243E1">
      <w:pPr>
        <w:pStyle w:val="a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243E1" w:rsidTr="00101697">
        <w:tc>
          <w:tcPr>
            <w:tcW w:w="10682" w:type="dxa"/>
          </w:tcPr>
          <w:p w:rsidR="005243E1" w:rsidRPr="0077650D" w:rsidRDefault="005243E1" w:rsidP="0010169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Запятая в </w:t>
            </w:r>
            <w:proofErr w:type="spellStart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сложносочинённом</w:t>
            </w:r>
            <w:proofErr w:type="spellEnd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предложении </w:t>
            </w:r>
          </w:p>
          <w:p w:rsidR="005243E1" w:rsidRPr="0077650D" w:rsidRDefault="005243E1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ССП – это сложное предложение, состоящее из двух и более грамматических основ, 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занных сочинительными союзами.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Запятая в ССП ставится:</w:t>
            </w:r>
          </w:p>
          <w:p w:rsidR="005243E1" w:rsidRPr="0077650D" w:rsidRDefault="005243E1" w:rsidP="001016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перед сочинительными союзами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( и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, или, но, а, тоже, зато, однако и др.) в большинстве случаев.</w:t>
            </w:r>
          </w:p>
          <w:p w:rsidR="005243E1" w:rsidRPr="0077650D" w:rsidRDefault="005243E1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Уже садилось солнце, и горизонт пылал тихим огнем.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Запятая в ССП не ставится:</w:t>
            </w:r>
          </w:p>
          <w:p w:rsidR="005243E1" w:rsidRPr="0077650D" w:rsidRDefault="005243E1" w:rsidP="001016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у двух предложений в составе ССП есть общий второстепенный член</w:t>
            </w:r>
          </w:p>
          <w:p w:rsidR="005243E1" w:rsidRPr="0077650D" w:rsidRDefault="005243E1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улице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ярко светит солнце и поют птицы.</w:t>
            </w:r>
          </w:p>
          <w:p w:rsidR="005243E1" w:rsidRPr="0077650D" w:rsidRDefault="005243E1" w:rsidP="0010169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сочинительный союз соединяет два вопросительных, восклицательных, побудительных, назывных или безличных предложения.</w:t>
            </w:r>
          </w:p>
          <w:p w:rsidR="005243E1" w:rsidRDefault="005243E1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Кто вы такие и что вам здесь 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нужно?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Да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будет свет и  пусть скроется тьма!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Как мне все нравится и как здесь хорошо!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Ночь и улица. Фонарь и аптека.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Жарко и холодно.</w:t>
            </w:r>
          </w:p>
        </w:tc>
      </w:tr>
      <w:tr w:rsidR="005243E1" w:rsidTr="00101697">
        <w:tc>
          <w:tcPr>
            <w:tcW w:w="10682" w:type="dxa"/>
          </w:tcPr>
          <w:p w:rsidR="005243E1" w:rsidRPr="0077650D" w:rsidRDefault="005243E1" w:rsidP="0010169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Знаки препинания в </w:t>
            </w:r>
            <w:proofErr w:type="spellStart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сложноподчинённом</w:t>
            </w:r>
            <w:proofErr w:type="spellEnd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предложении </w:t>
            </w:r>
          </w:p>
          <w:p w:rsidR="005243E1" w:rsidRPr="0077650D" w:rsidRDefault="005243E1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СПП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- это сложное предложение, состоящее из главного и зависимого (придаточного) предложения, связанных подчинительными союзами (что, когда, если, хотя, потому что, чтобы и т.д.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СПП от главного предложения задается вопрос в придаточному.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В СПП может быть 1 или несколько придаточных частей.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Придаточная часть может находиться </w:t>
            </w:r>
          </w:p>
          <w:p w:rsidR="005243E1" w:rsidRPr="0077650D" w:rsidRDefault="005243E1" w:rsidP="001016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Перед главной частью: </w:t>
            </w:r>
            <w:proofErr w:type="gramStart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(...),[...]</w:t>
            </w:r>
            <w:proofErr w:type="gramEnd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243E1" w:rsidRPr="0077650D" w:rsidRDefault="005243E1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(Когда взошло солнце), мне стало радостно. (ставится 1 запятая между двумя частями)</w:t>
            </w:r>
          </w:p>
          <w:p w:rsidR="005243E1" w:rsidRPr="0077650D" w:rsidRDefault="005243E1" w:rsidP="0010169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После главной части: </w:t>
            </w:r>
            <w:proofErr w:type="gramStart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[...],(...)</w:t>
            </w:r>
            <w:proofErr w:type="gramEnd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243E1" w:rsidRPr="0077650D" w:rsidRDefault="005243E1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пошел домой, (когда начался дождь). (ставится 1 запятая между двумя частями)</w:t>
            </w:r>
          </w:p>
          <w:p w:rsidR="005243E1" w:rsidRPr="0077650D" w:rsidRDefault="005243E1" w:rsidP="0010169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В главной части (разрывать ее):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</w:t>
            </w:r>
            <w:proofErr w:type="gramStart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...,(...),...</w:t>
            </w:r>
            <w:proofErr w:type="gramEnd"/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].</w:t>
            </w:r>
          </w:p>
          <w:p w:rsidR="005243E1" w:rsidRPr="0077650D" w:rsidRDefault="005243E1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Книга, (которую подарил мне друг), оказалась очень интересной. (придаточная выделяется с обеих сторон 2 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запятыми)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Если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в СПП 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несколько придаточных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, то между ними могут быть следующие связи:</w:t>
            </w:r>
          </w:p>
          <w:p w:rsidR="005243E1" w:rsidRPr="0077650D" w:rsidRDefault="005243E1" w:rsidP="0010169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Последовательное подчинение: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243E1" w:rsidRPr="0077650D" w:rsidRDefault="005243E1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знаю, что ты очень любишь дом, который принадлежал твоей бабушке. (запятой отделяется каждая часть СПП)</w:t>
            </w:r>
          </w:p>
          <w:p w:rsidR="005243E1" w:rsidRPr="0077650D" w:rsidRDefault="005243E1" w:rsidP="00101697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Параллельное подчинение: </w:t>
            </w:r>
          </w:p>
          <w:p w:rsidR="005243E1" w:rsidRPr="0077650D" w:rsidRDefault="005243E1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Когда наступил вечер, стало так холодно, что я не смог больше оставаться на 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улице.(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запятой отделяется каждая часть СПП)</w:t>
            </w:r>
          </w:p>
          <w:p w:rsidR="005243E1" w:rsidRPr="0077650D" w:rsidRDefault="005243E1" w:rsidP="001016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Однородное подчинение:</w:t>
            </w:r>
          </w:p>
          <w:p w:rsidR="005243E1" w:rsidRDefault="005243E1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 знаю, что на улице светит солнце, поют птицы. (запятая ставится между однородными придаточными, не соединенными 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союзами)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Я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знаю, что на улице светит солнце </w:t>
            </w:r>
            <w:r w:rsidRPr="0077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поют птицы. (между однородными придаточными, соединенными союзами </w:t>
            </w:r>
            <w:proofErr w:type="gram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ИЛИ, либо, да=И не ставится запятая)</w:t>
            </w:r>
          </w:p>
        </w:tc>
      </w:tr>
      <w:tr w:rsidR="005243E1" w:rsidTr="00101697">
        <w:tc>
          <w:tcPr>
            <w:tcW w:w="10682" w:type="dxa"/>
          </w:tcPr>
          <w:p w:rsidR="005243E1" w:rsidRPr="0077650D" w:rsidRDefault="005243E1" w:rsidP="0010169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Знаки препинания в бессоюзном сложном предложении</w:t>
            </w:r>
          </w:p>
          <w:p w:rsidR="005243E1" w:rsidRPr="0077650D" w:rsidRDefault="005243E1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БСП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– сложное предложение,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которого не соединены союзами.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ЗАПЯТАЯ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ставится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при одновременности и последовательности событий, происходящих в частях БСП.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Метель не утихала, небо не прояснялось.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ТОЧКА С ЗАПЯТОЙ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ставится при одновременности и последовательности, если простые предложения БСП осложнены чем-либо.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Уже вечерело; солнце скрылось за небольшую сосновую рощу, лежавшую в полуверсте от сада; тень от нее без конца тянулась через неподвижные поля.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ДВОЕТОЧИЕ ставится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3E1" w:rsidRPr="0077650D" w:rsidRDefault="005243E1" w:rsidP="0010169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если вторая часть поясняет то, о чем говорится в первой части (можно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подставить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А ИМЕННО).</w:t>
            </w:r>
          </w:p>
          <w:p w:rsidR="005243E1" w:rsidRPr="0077650D" w:rsidRDefault="005243E1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Около мельничных колес раздавались слабые звуки: капли падали с лопат, сочилась вода сквозь засовы плотины.</w:t>
            </w:r>
          </w:p>
          <w:p w:rsidR="005243E1" w:rsidRPr="0077650D" w:rsidRDefault="005243E1" w:rsidP="0010169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вторая часть указывает на причину того, о чем говорится в первой части.</w:t>
            </w:r>
          </w:p>
          <w:p w:rsidR="005243E1" w:rsidRPr="0077650D" w:rsidRDefault="005243E1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Печален я: со мною друга нет.</w:t>
            </w:r>
          </w:p>
          <w:p w:rsidR="005243E1" w:rsidRPr="0077650D" w:rsidRDefault="005243E1" w:rsidP="0010169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Если второе предложение дополняет содержание первого: (можно подставить что, и вижу, что, и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увидел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 что)</w:t>
            </w:r>
          </w:p>
          <w:p w:rsidR="005243E1" w:rsidRPr="0077650D" w:rsidRDefault="005243E1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Испуганная лосем, Настенька изумленно смотрела на землю: гадюка по-прежнему лежала, свернувшись колечком.</w:t>
            </w: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ТИРЕ ставится:</w:t>
            </w:r>
          </w:p>
          <w:p w:rsidR="005243E1" w:rsidRPr="0077650D" w:rsidRDefault="005243E1" w:rsidP="0010169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вторая часть противопоставлена первой части (можно подставить союзы А, НО)</w:t>
            </w:r>
          </w:p>
          <w:p w:rsidR="005243E1" w:rsidRPr="0077650D" w:rsidRDefault="005243E1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 смотрел все </w:t>
            </w:r>
            <w:proofErr w:type="spellStart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напряженнее</w:t>
            </w:r>
            <w:proofErr w:type="spellEnd"/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их все не было.</w:t>
            </w:r>
          </w:p>
          <w:p w:rsidR="005243E1" w:rsidRPr="0077650D" w:rsidRDefault="005243E1" w:rsidP="0010169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 xml:space="preserve">В первой части говорится о времени или </w:t>
            </w:r>
            <w:proofErr w:type="gramStart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условии  (</w:t>
            </w:r>
            <w:proofErr w:type="gramEnd"/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можно подставить КОГДА, ЕСЛИ)</w:t>
            </w:r>
          </w:p>
          <w:p w:rsidR="005243E1" w:rsidRPr="0077650D" w:rsidRDefault="005243E1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Вышли на обрыв - подуло свежим ветром.</w:t>
            </w:r>
          </w:p>
          <w:p w:rsidR="005243E1" w:rsidRPr="0077650D" w:rsidRDefault="005243E1" w:rsidP="00101697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Вторая часть является следствием</w:t>
            </w:r>
          </w:p>
          <w:p w:rsidR="005243E1" w:rsidRDefault="005243E1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 подал знак рукою - все притихли.</w:t>
            </w:r>
          </w:p>
        </w:tc>
      </w:tr>
      <w:tr w:rsidR="005243E1" w:rsidTr="00101697">
        <w:tc>
          <w:tcPr>
            <w:tcW w:w="10682" w:type="dxa"/>
          </w:tcPr>
          <w:p w:rsidR="005243E1" w:rsidRPr="0077650D" w:rsidRDefault="005243E1" w:rsidP="0010169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Знаки препинания в сложном предложении с разными видами связи </w:t>
            </w:r>
          </w:p>
          <w:p w:rsidR="005243E1" w:rsidRPr="0077650D" w:rsidRDefault="005243E1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В таких предложениях важно правильно определять границы предложений и связи между частями сложного предложения.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  <w:t>Отдельного внимания заслуживает постановка запятой</w:t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на стыке союзов: 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на стыке могут оказаться два подчинительных союза или сочинительный и подчинительный союзы.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Запятая СТАВИТСЯ (между союзами):</w:t>
            </w:r>
          </w:p>
          <w:p w:rsidR="005243E1" w:rsidRPr="0077650D" w:rsidRDefault="005243E1" w:rsidP="0010169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 если придаточное предложение можно изъять или переставить</w:t>
            </w:r>
          </w:p>
          <w:p w:rsidR="005243E1" w:rsidRPr="0077650D" w:rsidRDefault="005243E1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Павел прекрасно понимал, что, если бы не она, не приехала бы Таня домой.</w:t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Запятая НЕ ставится (между союзами)</w:t>
            </w:r>
          </w:p>
          <w:p w:rsidR="005243E1" w:rsidRPr="0077650D" w:rsidRDefault="005243E1" w:rsidP="0010169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sz w:val="24"/>
                <w:szCs w:val="24"/>
              </w:rPr>
              <w:t>если нельзя переставить или изъять придаточную часть.</w:t>
            </w:r>
          </w:p>
          <w:p w:rsidR="005243E1" w:rsidRPr="0077650D" w:rsidRDefault="005243E1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Дима прожил на свете двадцать три года, и если большинство из нас склонно упиваться прошлым или грезить о будущем, то Дима увлечен настоящим днём...</w:t>
            </w:r>
          </w:p>
          <w:p w:rsidR="005243E1" w:rsidRDefault="005243E1" w:rsidP="0010169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243E1" w:rsidRPr="00D76E17" w:rsidRDefault="005243E1" w:rsidP="005243E1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5243E1" w:rsidRPr="0077650D" w:rsidRDefault="005243E1" w:rsidP="005243E1">
      <w:pPr>
        <w:pStyle w:val="a4"/>
        <w:rPr>
          <w:rFonts w:ascii="Times New Roman" w:hAnsi="Times New Roman" w:cs="Times New Roman"/>
          <w:sz w:val="24"/>
          <w:szCs w:val="24"/>
        </w:rPr>
      </w:pPr>
      <w:r w:rsidRPr="0077650D">
        <w:rPr>
          <w:rFonts w:ascii="Times New Roman" w:hAnsi="Times New Roman" w:cs="Times New Roman"/>
          <w:sz w:val="24"/>
          <w:szCs w:val="24"/>
        </w:rPr>
        <w:br/>
      </w:r>
    </w:p>
    <w:sectPr w:rsidR="005243E1" w:rsidRPr="0077650D" w:rsidSect="005243E1">
      <w:pgSz w:w="11906" w:h="16838"/>
      <w:pgMar w:top="568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486"/>
    <w:multiLevelType w:val="multilevel"/>
    <w:tmpl w:val="DCA8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64BE9"/>
    <w:multiLevelType w:val="multilevel"/>
    <w:tmpl w:val="D0C8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B2FAF"/>
    <w:multiLevelType w:val="multilevel"/>
    <w:tmpl w:val="1EC6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C4363"/>
    <w:multiLevelType w:val="multilevel"/>
    <w:tmpl w:val="F36A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C07626"/>
    <w:multiLevelType w:val="multilevel"/>
    <w:tmpl w:val="DD50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14C22"/>
    <w:multiLevelType w:val="multilevel"/>
    <w:tmpl w:val="15B2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804AC"/>
    <w:multiLevelType w:val="multilevel"/>
    <w:tmpl w:val="ED5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2271D9"/>
    <w:multiLevelType w:val="multilevel"/>
    <w:tmpl w:val="B4BC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9A6BAC"/>
    <w:multiLevelType w:val="multilevel"/>
    <w:tmpl w:val="C6B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C75FF"/>
    <w:multiLevelType w:val="multilevel"/>
    <w:tmpl w:val="F3CC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43CA4"/>
    <w:multiLevelType w:val="multilevel"/>
    <w:tmpl w:val="51BE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7D4FF2"/>
    <w:multiLevelType w:val="multilevel"/>
    <w:tmpl w:val="6226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236190"/>
    <w:multiLevelType w:val="multilevel"/>
    <w:tmpl w:val="2508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9A0A14"/>
    <w:multiLevelType w:val="multilevel"/>
    <w:tmpl w:val="BF62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7714D9"/>
    <w:multiLevelType w:val="multilevel"/>
    <w:tmpl w:val="EC68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8F0889"/>
    <w:multiLevelType w:val="multilevel"/>
    <w:tmpl w:val="4310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D20879"/>
    <w:multiLevelType w:val="multilevel"/>
    <w:tmpl w:val="5EFA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DD6CB0"/>
    <w:multiLevelType w:val="multilevel"/>
    <w:tmpl w:val="C014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2D57B1"/>
    <w:multiLevelType w:val="multilevel"/>
    <w:tmpl w:val="EF48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375D0D"/>
    <w:multiLevelType w:val="multilevel"/>
    <w:tmpl w:val="FA30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304E67"/>
    <w:multiLevelType w:val="multilevel"/>
    <w:tmpl w:val="30E4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7845CD"/>
    <w:multiLevelType w:val="multilevel"/>
    <w:tmpl w:val="2084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CC60C5"/>
    <w:multiLevelType w:val="multilevel"/>
    <w:tmpl w:val="7EBC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FF2F11"/>
    <w:multiLevelType w:val="multilevel"/>
    <w:tmpl w:val="C302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E42940"/>
    <w:multiLevelType w:val="multilevel"/>
    <w:tmpl w:val="4C28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1135B3"/>
    <w:multiLevelType w:val="multilevel"/>
    <w:tmpl w:val="8872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6802A5"/>
    <w:multiLevelType w:val="multilevel"/>
    <w:tmpl w:val="2FEC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6E1F7E"/>
    <w:multiLevelType w:val="multilevel"/>
    <w:tmpl w:val="A17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17"/>
  </w:num>
  <w:num w:numId="5">
    <w:abstractNumId w:val="15"/>
  </w:num>
  <w:num w:numId="6">
    <w:abstractNumId w:val="0"/>
  </w:num>
  <w:num w:numId="7">
    <w:abstractNumId w:val="19"/>
  </w:num>
  <w:num w:numId="8">
    <w:abstractNumId w:val="2"/>
  </w:num>
  <w:num w:numId="9">
    <w:abstractNumId w:val="24"/>
  </w:num>
  <w:num w:numId="10">
    <w:abstractNumId w:val="18"/>
  </w:num>
  <w:num w:numId="11">
    <w:abstractNumId w:val="14"/>
  </w:num>
  <w:num w:numId="12">
    <w:abstractNumId w:val="26"/>
  </w:num>
  <w:num w:numId="13">
    <w:abstractNumId w:val="7"/>
  </w:num>
  <w:num w:numId="14">
    <w:abstractNumId w:val="20"/>
  </w:num>
  <w:num w:numId="15">
    <w:abstractNumId w:val="6"/>
  </w:num>
  <w:num w:numId="16">
    <w:abstractNumId w:val="21"/>
  </w:num>
  <w:num w:numId="17">
    <w:abstractNumId w:val="10"/>
  </w:num>
  <w:num w:numId="18">
    <w:abstractNumId w:val="23"/>
  </w:num>
  <w:num w:numId="19">
    <w:abstractNumId w:val="1"/>
  </w:num>
  <w:num w:numId="20">
    <w:abstractNumId w:val="16"/>
  </w:num>
  <w:num w:numId="21">
    <w:abstractNumId w:val="4"/>
  </w:num>
  <w:num w:numId="22">
    <w:abstractNumId w:val="5"/>
  </w:num>
  <w:num w:numId="23">
    <w:abstractNumId w:val="8"/>
  </w:num>
  <w:num w:numId="24">
    <w:abstractNumId w:val="12"/>
  </w:num>
  <w:num w:numId="25">
    <w:abstractNumId w:val="11"/>
  </w:num>
  <w:num w:numId="26">
    <w:abstractNumId w:val="27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B0"/>
    <w:rsid w:val="002C727B"/>
    <w:rsid w:val="005243E1"/>
    <w:rsid w:val="007673B0"/>
    <w:rsid w:val="009D405C"/>
    <w:rsid w:val="00E5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D002B-18D9-43F0-B31B-3D25EA73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3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4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Intel i3</cp:lastModifiedBy>
  <cp:revision>2</cp:revision>
  <dcterms:created xsi:type="dcterms:W3CDTF">2022-04-27T12:35:00Z</dcterms:created>
  <dcterms:modified xsi:type="dcterms:W3CDTF">2022-04-27T12:35:00Z</dcterms:modified>
</cp:coreProperties>
</file>